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6EB9"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MINUTES OF PUBLIC MEETING AND PUBLIC HEARINGS NEWTON HISTORICAL COMMISSION </w:t>
      </w:r>
    </w:p>
    <w:p w14:paraId="380D8A67"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DATE: October 28, 2021 PLACE/TIME: Via Zoom </w:t>
      </w:r>
    </w:p>
    <w:p w14:paraId="1F5A6D47"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ATTENDING: Peter Dimond, Chairman Doug Cornelius, Member Katie </w:t>
      </w:r>
      <w:proofErr w:type="spellStart"/>
      <w:r w:rsidRPr="00B73DDD">
        <w:rPr>
          <w:rFonts w:ascii="Times New Roman" w:eastAsia="Times New Roman" w:hAnsi="Times New Roman" w:cs="Times New Roman"/>
        </w:rPr>
        <w:t>Kubie</w:t>
      </w:r>
      <w:proofErr w:type="spellEnd"/>
      <w:r w:rsidRPr="00B73DDD">
        <w:rPr>
          <w:rFonts w:ascii="Times New Roman" w:eastAsia="Times New Roman" w:hAnsi="Times New Roman" w:cs="Times New Roman"/>
        </w:rPr>
        <w:t xml:space="preserve">, Member Mark Armstrong, Member Amanda Stauffer Park, Member Jennifer Bentley-Houston, Alt Valerie Birmingham, Staff See Attendance List ABSENT: Nancy Grissom, Member </w:t>
      </w:r>
    </w:p>
    <w:p w14:paraId="21F09F52" w14:textId="77777777" w:rsidR="00B73DDD" w:rsidRDefault="00B73DDD" w:rsidP="00B73DDD">
      <w:pPr>
        <w:rPr>
          <w:rFonts w:ascii="Times New Roman" w:eastAsia="Times New Roman" w:hAnsi="Times New Roman" w:cs="Times New Roman"/>
        </w:rPr>
      </w:pPr>
    </w:p>
    <w:p w14:paraId="78DBEA82" w14:textId="6B1F1189" w:rsidR="00B73DDD" w:rsidRP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The meeting was called to order via Zoom at 7:00 p.m. with Peter Dimond serving as Chair. Voting permanent members were Cornelius, </w:t>
      </w:r>
      <w:proofErr w:type="spellStart"/>
      <w:r w:rsidRPr="00B73DDD">
        <w:rPr>
          <w:rFonts w:ascii="Times New Roman" w:eastAsia="Times New Roman" w:hAnsi="Times New Roman" w:cs="Times New Roman"/>
        </w:rPr>
        <w:t>Kubie</w:t>
      </w:r>
      <w:proofErr w:type="spellEnd"/>
      <w:r w:rsidRPr="00B73DDD">
        <w:rPr>
          <w:rFonts w:ascii="Times New Roman" w:eastAsia="Times New Roman" w:hAnsi="Times New Roman" w:cs="Times New Roman"/>
        </w:rPr>
        <w:t xml:space="preserve">, Armstrong, and Stauffer Park. Armstrong left after the conclusion of the second item and Bentley-Houston was designated to vote as an alternate. Valerie Birmingham acted as Zoom host and the meeting was digitally recorded on the Zoom device. </w:t>
      </w:r>
    </w:p>
    <w:p w14:paraId="7C1E0D24" w14:textId="27C07FAE" w:rsidR="00B73DDD" w:rsidRDefault="00B73DDD"/>
    <w:p w14:paraId="3E8499D7"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2. 29 Greenwood Street, LL – Request to Remediate Violation (Ward 8) Request review of proposed plans to remediate violation </w:t>
      </w:r>
    </w:p>
    <w:p w14:paraId="4E5AF5BF" w14:textId="77777777" w:rsidR="00B73DDD" w:rsidRDefault="00B73DDD" w:rsidP="00B73DDD">
      <w:pPr>
        <w:rPr>
          <w:rFonts w:ascii="Times New Roman" w:eastAsia="Times New Roman" w:hAnsi="Times New Roman" w:cs="Times New Roman"/>
        </w:rPr>
      </w:pPr>
    </w:p>
    <w:p w14:paraId="1B3F21AA"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Franklin Schwarzer, attorney, and Donald Lang, architect, on behalf of the owner, went over the submitted plans with Commission members. Lang discussed how his team had continued to put together a submittal with the objectives that include to repair what was remaining of the historic structure and reconstruct the structure and to construct a historically accurate exterior. Since the August hearing, Lang commented that the objectives have been extended and amended to include consideration of comments made at the August hearing, a further review of the landmark report, and a site visit with a restoration contractor. Lang explained that the submission now included a redesigned rear addition to fit in better in terms of massing and scale. Additionally, renderings and paint analysis were shown. Lang further went over and into the details of the proposed plans to repair and reconstruction of the structure and submitted materials with the Commission members and explained the changes to the plans since the August hearing. </w:t>
      </w:r>
    </w:p>
    <w:p w14:paraId="40CF7A22" w14:textId="77777777" w:rsidR="00B73DDD" w:rsidRDefault="00B73DDD" w:rsidP="00B73DDD">
      <w:pPr>
        <w:rPr>
          <w:rFonts w:ascii="Times New Roman" w:eastAsia="Times New Roman" w:hAnsi="Times New Roman" w:cs="Times New Roman"/>
        </w:rPr>
      </w:pPr>
    </w:p>
    <w:p w14:paraId="318EF130"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Staff reported that at the August 26 hearing when this property was last discussed, staff reported that the </w:t>
      </w:r>
      <w:r w:rsidRPr="008845EF">
        <w:rPr>
          <w:rFonts w:ascii="Times New Roman" w:eastAsia="Times New Roman" w:hAnsi="Times New Roman" w:cs="Times New Roman"/>
          <w:color w:val="FF0000"/>
        </w:rPr>
        <w:t>Gershom Hyde House was constructed c.1744, making it one of the oldest residences in Newton. This property was individually listed on the National Register of Historic Places in 1986 and designated a Newton Local Landmark in 2005. The Gershom Hyde House came before the Newton Historical Commission in 2017, 2019 and 2020 for approval and subsequent extensions to approved plans for restoration</w:t>
      </w:r>
      <w:r w:rsidRPr="00B73DDD">
        <w:rPr>
          <w:rFonts w:ascii="Times New Roman" w:eastAsia="Times New Roman" w:hAnsi="Times New Roman" w:cs="Times New Roman"/>
        </w:rPr>
        <w:t xml:space="preserve"> of the house and construction of a rear addition. </w:t>
      </w:r>
      <w:r w:rsidRPr="008845EF">
        <w:rPr>
          <w:rFonts w:ascii="Times New Roman" w:eastAsia="Times New Roman" w:hAnsi="Times New Roman" w:cs="Times New Roman"/>
          <w:color w:val="FF0000"/>
        </w:rPr>
        <w:t>The property changed hands in January of this year and worked commenced based on the previously approved plans. An ISD building inspector visited the site on April 27th of this year and observed that the historic house had been replaced by new framing. A Stop Work order was issued by ISD for viola</w:t>
      </w:r>
      <w:r w:rsidRPr="00B73DDD">
        <w:rPr>
          <w:rFonts w:ascii="Times New Roman" w:eastAsia="Times New Roman" w:hAnsi="Times New Roman" w:cs="Times New Roman"/>
        </w:rPr>
        <w:t xml:space="preserve">tions of the NHC approval of this project, and work at the site ceased. The work observed at the site was not in keeping with the previously issued Certificate of Appropriateness and approved plans. </w:t>
      </w:r>
    </w:p>
    <w:p w14:paraId="29ED7BB1" w14:textId="77777777" w:rsidR="00B73DDD" w:rsidRDefault="00B73DDD" w:rsidP="00B73DDD">
      <w:pPr>
        <w:rPr>
          <w:rFonts w:ascii="Times New Roman" w:eastAsia="Times New Roman" w:hAnsi="Times New Roman" w:cs="Times New Roman"/>
        </w:rPr>
      </w:pPr>
    </w:p>
    <w:p w14:paraId="53C536AF"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At the </w:t>
      </w:r>
      <w:r w:rsidRPr="008845EF">
        <w:rPr>
          <w:rFonts w:ascii="Times New Roman" w:eastAsia="Times New Roman" w:hAnsi="Times New Roman" w:cs="Times New Roman"/>
          <w:color w:val="FF0000"/>
        </w:rPr>
        <w:t>May 27 hearing, the NHC voted to find 7-0</w:t>
      </w:r>
      <w:r w:rsidRPr="00B73DDD">
        <w:rPr>
          <w:rFonts w:ascii="Times New Roman" w:eastAsia="Times New Roman" w:hAnsi="Times New Roman" w:cs="Times New Roman"/>
        </w:rPr>
        <w:t xml:space="preserve"> that the work at 29 Greenwood Street was in violation of the Certificate of Appropriateness that was previously issued for this project and that the </w:t>
      </w:r>
      <w:r w:rsidRPr="008845EF">
        <w:rPr>
          <w:rFonts w:ascii="Times New Roman" w:eastAsia="Times New Roman" w:hAnsi="Times New Roman" w:cs="Times New Roman"/>
          <w:color w:val="FF0000"/>
        </w:rPr>
        <w:t xml:space="preserve">Stop Work Order imposed by Inspectional Services would remain </w:t>
      </w:r>
      <w:r w:rsidRPr="00B73DDD">
        <w:rPr>
          <w:rFonts w:ascii="Times New Roman" w:eastAsia="Times New Roman" w:hAnsi="Times New Roman" w:cs="Times New Roman"/>
        </w:rPr>
        <w:t xml:space="preserve">in effect. The NHC also voted 7-0 </w:t>
      </w:r>
      <w:r w:rsidRPr="008845EF">
        <w:rPr>
          <w:rFonts w:ascii="Times New Roman" w:eastAsia="Times New Roman" w:hAnsi="Times New Roman" w:cs="Times New Roman"/>
          <w:color w:val="FF0000"/>
        </w:rPr>
        <w:t xml:space="preserve">to authorize tarping at the site and over dumpsters </w:t>
      </w:r>
      <w:r w:rsidRPr="00B73DDD">
        <w:rPr>
          <w:rFonts w:ascii="Times New Roman" w:eastAsia="Times New Roman" w:hAnsi="Times New Roman" w:cs="Times New Roman"/>
        </w:rPr>
        <w:t xml:space="preserve">in accordance with site restrictions imposed by ISD via the Stop Work Order. Lastly, the NHC voted 7-0 to </w:t>
      </w:r>
      <w:r w:rsidRPr="008845EF">
        <w:rPr>
          <w:rFonts w:ascii="Times New Roman" w:eastAsia="Times New Roman" w:hAnsi="Times New Roman" w:cs="Times New Roman"/>
          <w:color w:val="FF0000"/>
        </w:rPr>
        <w:t xml:space="preserve">authorize fines on the </w:t>
      </w:r>
      <w:r w:rsidRPr="008845EF">
        <w:rPr>
          <w:rFonts w:ascii="Times New Roman" w:eastAsia="Times New Roman" w:hAnsi="Times New Roman" w:cs="Times New Roman"/>
          <w:color w:val="FF0000"/>
        </w:rPr>
        <w:lastRenderedPageBreak/>
        <w:t xml:space="preserve">owner, beginning on the day the Stop Work Order was </w:t>
      </w:r>
      <w:r w:rsidRPr="00B73DDD">
        <w:rPr>
          <w:rFonts w:ascii="Times New Roman" w:eastAsia="Times New Roman" w:hAnsi="Times New Roman" w:cs="Times New Roman"/>
        </w:rPr>
        <w:t xml:space="preserve">imposed, April 30, 2021, in accordance with the Local Landmark ordinance as revised in July 2020. </w:t>
      </w:r>
    </w:p>
    <w:p w14:paraId="6C495306" w14:textId="77777777" w:rsidR="00B73DDD" w:rsidRDefault="00B73DDD" w:rsidP="00B73DDD">
      <w:pPr>
        <w:rPr>
          <w:rFonts w:ascii="Times New Roman" w:eastAsia="Times New Roman" w:hAnsi="Times New Roman" w:cs="Times New Roman"/>
        </w:rPr>
      </w:pPr>
    </w:p>
    <w:p w14:paraId="131146C4"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At the August hearing, the NHC reviewed plans and stated that the entire project, including the rear addition should be shown on any submittals and remarked about the use of materials, further, a comment was made that the plan was incongruous to the character of the landmarked site. No vote was taken at this hearing and the violation and stop work order is still in place on the property. </w:t>
      </w:r>
    </w:p>
    <w:p w14:paraId="2E1F64F1" w14:textId="77777777" w:rsidR="00B73DDD" w:rsidRDefault="00B73DDD" w:rsidP="00B73DDD">
      <w:pPr>
        <w:rPr>
          <w:rFonts w:ascii="Times New Roman" w:eastAsia="Times New Roman" w:hAnsi="Times New Roman" w:cs="Times New Roman"/>
        </w:rPr>
      </w:pPr>
    </w:p>
    <w:p w14:paraId="3CE71115" w14:textId="77777777" w:rsidR="00B73DDD" w:rsidRDefault="00B73DDD" w:rsidP="00B73DDD">
      <w:pPr>
        <w:rPr>
          <w:rFonts w:ascii="Times New Roman" w:eastAsia="Times New Roman" w:hAnsi="Times New Roman" w:cs="Times New Roman"/>
        </w:rPr>
      </w:pPr>
      <w:r w:rsidRPr="00B96CD4">
        <w:rPr>
          <w:rFonts w:ascii="Times New Roman" w:eastAsia="Times New Roman" w:hAnsi="Times New Roman" w:cs="Times New Roman"/>
          <w:color w:val="FF0000"/>
        </w:rPr>
        <w:t xml:space="preserve">Mr. Cornelius commented that he appreciated the work of Mr. Lang, but that the approved design was put in place to restore the historic house, but that there was no longer a historic house to rehabilitate and that this should not be called a partial demolition. </w:t>
      </w:r>
      <w:r w:rsidRPr="00B73DDD">
        <w:rPr>
          <w:rFonts w:ascii="Times New Roman" w:eastAsia="Times New Roman" w:hAnsi="Times New Roman" w:cs="Times New Roman"/>
        </w:rPr>
        <w:t xml:space="preserve">Further, Mr. Cornelius asked about foundation dimensions in terms of the newly poured concrete versus the historic house’s fieldstone and questioned if the new foundation was larger. Mr. Lang went over the work done with an engineer to restore the post and beam historic house, including the foundation, such as taking measurements, conducting photo analysis, and using Google Earth, and remarked that the newly poured foundation was the same size as the original. Further, Mr. Lang stated what had been done, but that the footprint of the building had not changed. Mr. Cornelius questioned the foundation and asked to see more data. </w:t>
      </w:r>
    </w:p>
    <w:p w14:paraId="67856BFB" w14:textId="77777777" w:rsidR="00B73DDD" w:rsidRDefault="00B73DDD" w:rsidP="00B73DDD">
      <w:pPr>
        <w:rPr>
          <w:rFonts w:ascii="Times New Roman" w:eastAsia="Times New Roman" w:hAnsi="Times New Roman" w:cs="Times New Roman"/>
        </w:rPr>
      </w:pPr>
    </w:p>
    <w:p w14:paraId="183445B0" w14:textId="77777777" w:rsidR="00B73DDD" w:rsidRDefault="00B73DDD" w:rsidP="00B73DDD">
      <w:pPr>
        <w:rPr>
          <w:rFonts w:ascii="Times New Roman" w:eastAsia="Times New Roman" w:hAnsi="Times New Roman" w:cs="Times New Roman"/>
        </w:rPr>
      </w:pPr>
      <w:r w:rsidRPr="00B96CD4">
        <w:rPr>
          <w:rFonts w:ascii="Times New Roman" w:eastAsia="Times New Roman" w:hAnsi="Times New Roman" w:cs="Times New Roman"/>
          <w:color w:val="FF0000"/>
        </w:rPr>
        <w:t>Ms. Stauffer-Park remarked that she agreed with Mr. Cornelius. Further, Ms. Stauffer-Park commented she appreciated that a lot of work had been done to the plans, but that this was not a restoration, it was in best case a replication; she stated that for a replication to meet the Secretary of Interior Standards, which is necessary for a landmarked property, it needs to be an exact replica of the entire structure and not just the parts known.</w:t>
      </w:r>
      <w:r w:rsidRPr="00B73DDD">
        <w:rPr>
          <w:rFonts w:ascii="Times New Roman" w:eastAsia="Times New Roman" w:hAnsi="Times New Roman" w:cs="Times New Roman"/>
        </w:rPr>
        <w:t xml:space="preserve"> </w:t>
      </w:r>
      <w:r w:rsidRPr="00B96CD4">
        <w:rPr>
          <w:rFonts w:ascii="Times New Roman" w:eastAsia="Times New Roman" w:hAnsi="Times New Roman" w:cs="Times New Roman"/>
          <w:color w:val="FF0000"/>
        </w:rPr>
        <w:t xml:space="preserve">Ms. Stauffer-Park continued to state the Commission should see the exact recorded documentation on the whole historic house that was completed prior to the plans, </w:t>
      </w:r>
      <w:r w:rsidRPr="00B73DDD">
        <w:rPr>
          <w:rFonts w:ascii="Times New Roman" w:eastAsia="Times New Roman" w:hAnsi="Times New Roman" w:cs="Times New Roman"/>
        </w:rPr>
        <w:t xml:space="preserve">and not just the elements that were salvaged. Mr. Lang discussed that an attempt was made to indicate every piece going back, such as the windows and cornice which could be found and show measured drawings of what was there; he continued to describe what was remaining and the plans but remarked he could provide additional information. </w:t>
      </w:r>
    </w:p>
    <w:p w14:paraId="5B54C310" w14:textId="77777777" w:rsidR="00B73DDD" w:rsidRDefault="00B73DDD" w:rsidP="00B73DDD">
      <w:pPr>
        <w:rPr>
          <w:rFonts w:ascii="Times New Roman" w:eastAsia="Times New Roman" w:hAnsi="Times New Roman" w:cs="Times New Roman"/>
        </w:rPr>
      </w:pPr>
    </w:p>
    <w:p w14:paraId="7A76ABDC"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Ms. </w:t>
      </w:r>
      <w:proofErr w:type="spellStart"/>
      <w:r w:rsidRPr="00B73DDD">
        <w:rPr>
          <w:rFonts w:ascii="Times New Roman" w:eastAsia="Times New Roman" w:hAnsi="Times New Roman" w:cs="Times New Roman"/>
        </w:rPr>
        <w:t>Kubie</w:t>
      </w:r>
      <w:proofErr w:type="spellEnd"/>
      <w:r w:rsidRPr="00B73DDD">
        <w:rPr>
          <w:rFonts w:ascii="Times New Roman" w:eastAsia="Times New Roman" w:hAnsi="Times New Roman" w:cs="Times New Roman"/>
        </w:rPr>
        <w:t xml:space="preserve"> commented that the presentation was thoughtfully done and asked if any of the sash was original, and what would be the color of any windows. Mr. Lang replied yes and commented on their condition and remarked he could go through them with the Commission; further, Mr. Lang commented the windows could be studied and painted their original color. </w:t>
      </w:r>
    </w:p>
    <w:p w14:paraId="27A68570" w14:textId="77777777" w:rsidR="00B73DDD" w:rsidRDefault="00B73DDD" w:rsidP="00B73DDD">
      <w:pPr>
        <w:rPr>
          <w:rFonts w:ascii="Times New Roman" w:eastAsia="Times New Roman" w:hAnsi="Times New Roman" w:cs="Times New Roman"/>
        </w:rPr>
      </w:pPr>
    </w:p>
    <w:p w14:paraId="255990D1"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The meeting was opened to public comment. David Patterson, 10 Newbury Terrace, an attorney for the immediate abutter, commented that the Commission cannot and should not grant permission to rebuild and profit; further, he remarked that the owner has not requested or applied for a Certificate of Appropriateness and commented on problems with the remediation of the violation request and the term itself. Additionally, </w:t>
      </w:r>
      <w:r w:rsidRPr="00B96CD4">
        <w:rPr>
          <w:rFonts w:ascii="Times New Roman" w:eastAsia="Times New Roman" w:hAnsi="Times New Roman" w:cs="Times New Roman"/>
          <w:color w:val="FF0000"/>
        </w:rPr>
        <w:t>Mr. Patterson commented the building did not qualify for demolition based on previous structural reports, and if the proposal was approved it would set a precedent.</w:t>
      </w:r>
      <w:r w:rsidRPr="00B73DDD">
        <w:rPr>
          <w:rFonts w:ascii="Times New Roman" w:eastAsia="Times New Roman" w:hAnsi="Times New Roman" w:cs="Times New Roman"/>
        </w:rPr>
        <w:t xml:space="preserve"> Carolyn Kraft, direct abutter at 295 Dudley Rd, remarked that she had been inside the house, and the renovations do not reflect it, and that the addition looked like a monstrosity with concern for the large trees, and she was against the addition. </w:t>
      </w:r>
      <w:r w:rsidRPr="00B96CD4">
        <w:rPr>
          <w:rFonts w:ascii="Times New Roman" w:eastAsia="Times New Roman" w:hAnsi="Times New Roman" w:cs="Times New Roman"/>
          <w:color w:val="FF0000"/>
        </w:rPr>
        <w:t xml:space="preserve">Jay Walter, 83 </w:t>
      </w:r>
      <w:r w:rsidRPr="00B96CD4">
        <w:rPr>
          <w:rFonts w:ascii="Times New Roman" w:eastAsia="Times New Roman" w:hAnsi="Times New Roman" w:cs="Times New Roman"/>
          <w:color w:val="FF0000"/>
        </w:rPr>
        <w:lastRenderedPageBreak/>
        <w:t xml:space="preserve">Pembroke Street, remarked that he reviewed the plans versus the Secretary of the Interior Standards for the Treatment of Historic Properties and explained why the submitted proposal does not meet any of the criteria, with the closest being reconstruction; further he remarked that he did not think the proposal was appropriate mitigation for the destruction of the historic structure. </w:t>
      </w:r>
    </w:p>
    <w:p w14:paraId="6662F79D" w14:textId="77777777" w:rsidR="00B73DDD" w:rsidRDefault="00B73DDD" w:rsidP="00B73DDD">
      <w:pPr>
        <w:rPr>
          <w:rFonts w:ascii="Times New Roman" w:eastAsia="Times New Roman" w:hAnsi="Times New Roman" w:cs="Times New Roman"/>
        </w:rPr>
      </w:pPr>
    </w:p>
    <w:p w14:paraId="1C5D9EE9"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Laura Foote of Otis Street in West Newton, asked about the number of materials removed from the site and dumpsters used. Mr. Schwarzer, attorney for the owner, replied he was not aware, and Ms. Foote commented that the property owner had never apologized for what occurred and urged the Commission not to accept the proposal; additionally, Mr. Foote asked about the proposed square footage. Mr. Lang did not have that information readily available. </w:t>
      </w:r>
      <w:r w:rsidRPr="00B96CD4">
        <w:rPr>
          <w:rFonts w:ascii="Times New Roman" w:eastAsia="Times New Roman" w:hAnsi="Times New Roman" w:cs="Times New Roman"/>
          <w:color w:val="FF0000"/>
        </w:rPr>
        <w:t xml:space="preserve">Robert </w:t>
      </w:r>
      <w:proofErr w:type="spellStart"/>
      <w:r w:rsidRPr="00B96CD4">
        <w:rPr>
          <w:rFonts w:ascii="Times New Roman" w:eastAsia="Times New Roman" w:hAnsi="Times New Roman" w:cs="Times New Roman"/>
          <w:color w:val="FF0000"/>
        </w:rPr>
        <w:t>Tuchmann</w:t>
      </w:r>
      <w:proofErr w:type="spellEnd"/>
      <w:r w:rsidRPr="00B96CD4">
        <w:rPr>
          <w:rFonts w:ascii="Times New Roman" w:eastAsia="Times New Roman" w:hAnsi="Times New Roman" w:cs="Times New Roman"/>
          <w:color w:val="FF0000"/>
        </w:rPr>
        <w:t>, 38 Prince Street, remarked that it was one of only a handful of pre 1800 structures, and that the plans should be rejected and that it was not the role or within the ability of the Commission to figure out and approve a remedy for the building’s destruction, as that is the role of a Middlesex Superior Court judge; further he commented if the Commission approved the plans it would invite others to do something similar in the future.</w:t>
      </w:r>
      <w:r w:rsidRPr="00B73DDD">
        <w:rPr>
          <w:rFonts w:ascii="Times New Roman" w:eastAsia="Times New Roman" w:hAnsi="Times New Roman" w:cs="Times New Roman"/>
        </w:rPr>
        <w:t xml:space="preserve"> </w:t>
      </w:r>
    </w:p>
    <w:p w14:paraId="5282E4BA" w14:textId="77777777" w:rsidR="00B73DDD" w:rsidRDefault="00B73DDD" w:rsidP="00B73DDD">
      <w:pPr>
        <w:rPr>
          <w:rFonts w:ascii="Times New Roman" w:eastAsia="Times New Roman" w:hAnsi="Times New Roman" w:cs="Times New Roman"/>
        </w:rPr>
      </w:pPr>
    </w:p>
    <w:p w14:paraId="0A7F91F1"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Stephen Farrell, 30 Winston Road, stated a petition had been signed by 780 residents asking the Commission to deny the proposal and individual letters submitted outlining residents’ frustration over the destruction of the landmark and concern about the site’s future. </w:t>
      </w:r>
      <w:r w:rsidRPr="0015429F">
        <w:rPr>
          <w:rFonts w:ascii="Times New Roman" w:eastAsia="Times New Roman" w:hAnsi="Times New Roman" w:cs="Times New Roman"/>
          <w:color w:val="FF0000"/>
        </w:rPr>
        <w:t>Rena Getz of Waban commented that the Commission was being asked to approve a 2021 replica and it should stay within the purview of the Landmark Ordinance as the Commission was not empowered to accept a remediation of a demolished landmark,</w:t>
      </w:r>
      <w:r w:rsidRPr="00B73DDD">
        <w:rPr>
          <w:rFonts w:ascii="Times New Roman" w:eastAsia="Times New Roman" w:hAnsi="Times New Roman" w:cs="Times New Roman"/>
        </w:rPr>
        <w:t xml:space="preserve"> and that she was concerned about setting a precedent. Anne Greer, direct abutter at 31 Greenwood Street, commented that this is not a partial demolition and remarked that if the project was approved the house does not have the original’s authenticity, and that the rear addition made it look less like historic and a middle ground could be considered of reconstructing the house without the addition. Further, Ms. Greer remarked about an encounter with an associate of the developer, and commented that the plans note repair or replace, and that the little that is left could be replaced and that the department with the authority should try to protect what is left. </w:t>
      </w:r>
    </w:p>
    <w:p w14:paraId="57532C35" w14:textId="77777777" w:rsidR="00B73DDD" w:rsidRDefault="00B73DDD" w:rsidP="00B73DDD">
      <w:pPr>
        <w:rPr>
          <w:rFonts w:ascii="Times New Roman" w:eastAsia="Times New Roman" w:hAnsi="Times New Roman" w:cs="Times New Roman"/>
        </w:rPr>
      </w:pPr>
    </w:p>
    <w:p w14:paraId="52EB9C81" w14:textId="77777777" w:rsid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Councilor Malakie commented that what was presented was not a replication as it would include clapboards made in the original way and inquired about the remaining historic fabric on the site. </w:t>
      </w:r>
      <w:r w:rsidRPr="0015429F">
        <w:rPr>
          <w:rFonts w:ascii="Times New Roman" w:eastAsia="Times New Roman" w:hAnsi="Times New Roman" w:cs="Times New Roman"/>
          <w:color w:val="FF0000"/>
        </w:rPr>
        <w:t>Amy Sangiolo asked if the law department had advised the Commission on the authority to vote. Mr. Dimond answered that the Commission has been told it has the authority to vote yes or no on the submittal.</w:t>
      </w:r>
      <w:r w:rsidRPr="00B73DDD">
        <w:rPr>
          <w:rFonts w:ascii="Times New Roman" w:eastAsia="Times New Roman" w:hAnsi="Times New Roman" w:cs="Times New Roman"/>
        </w:rPr>
        <w:t xml:space="preserve"> Further, Ms. Sangiolo commented that she suggested the Commission deny the submittal, and if approved it would be setting a precedent. Councilor Ryan agreed with previous public comment that the Commission should deny the submittal </w:t>
      </w:r>
    </w:p>
    <w:p w14:paraId="2D3DA3EB" w14:textId="77777777" w:rsidR="00B73DDD" w:rsidRDefault="00B73DDD" w:rsidP="00B73DDD">
      <w:pPr>
        <w:rPr>
          <w:rFonts w:ascii="Times New Roman" w:eastAsia="Times New Roman" w:hAnsi="Times New Roman" w:cs="Times New Roman"/>
        </w:rPr>
      </w:pPr>
    </w:p>
    <w:p w14:paraId="538BDD3F" w14:textId="77777777" w:rsidR="00472561"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Mr. Dimond thanked those that provided public comment and remarked that the Commission shared the outrage of what has been done. Further, Mr. Dimond commented he would call for a vote to reject the proposed plans as the proposal is virtually identical to the work underway, with the addition of some historical features and it would be a replica of little historical value to the community. Additionally, </w:t>
      </w:r>
      <w:r w:rsidRPr="0015429F">
        <w:rPr>
          <w:rFonts w:ascii="Times New Roman" w:eastAsia="Times New Roman" w:hAnsi="Times New Roman" w:cs="Times New Roman"/>
          <w:color w:val="FF0000"/>
          <w:u w:val="single"/>
        </w:rPr>
        <w:t xml:space="preserve">Mr. Dimond referenced the Secretary of Interior Standards for the Treatment of Historic Properties, specifically Reconstruction, and that it should be based on the accurate duplication of historic features and elements substantiated by documentary of physical </w:t>
      </w:r>
      <w:r w:rsidRPr="0015429F">
        <w:rPr>
          <w:rFonts w:ascii="Times New Roman" w:eastAsia="Times New Roman" w:hAnsi="Times New Roman" w:cs="Times New Roman"/>
          <w:color w:val="FF0000"/>
          <w:u w:val="single"/>
        </w:rPr>
        <w:lastRenderedPageBreak/>
        <w:t>elements, rather than conjectural design or on the availability of features on other properties, Mr. Dimond later commented the proposal does not meet any of the Standards. Mr. Dimond remarked he had seen little in way of documentation and thought the submission was incomplete, and there was little detail in the drawings and provided examples.</w:t>
      </w:r>
      <w:r w:rsidRPr="0015429F">
        <w:rPr>
          <w:rFonts w:ascii="Times New Roman" w:eastAsia="Times New Roman" w:hAnsi="Times New Roman" w:cs="Times New Roman"/>
          <w:color w:val="FF0000"/>
        </w:rPr>
        <w:t xml:space="preserve"> </w:t>
      </w:r>
      <w:r w:rsidRPr="00B73DDD">
        <w:rPr>
          <w:rFonts w:ascii="Times New Roman" w:eastAsia="Times New Roman" w:hAnsi="Times New Roman" w:cs="Times New Roman"/>
        </w:rPr>
        <w:t xml:space="preserve">Mr. Dimond continued to remark that the approval of a rear addition was tied to the work proposed to the original house, and that as the house was gone, so to </w:t>
      </w:r>
      <w:proofErr w:type="gramStart"/>
      <w:r w:rsidRPr="00B73DDD">
        <w:rPr>
          <w:rFonts w:ascii="Times New Roman" w:eastAsia="Times New Roman" w:hAnsi="Times New Roman" w:cs="Times New Roman"/>
        </w:rPr>
        <w:t>was</w:t>
      </w:r>
      <w:proofErr w:type="gramEnd"/>
      <w:r w:rsidRPr="00B73DDD">
        <w:rPr>
          <w:rFonts w:ascii="Times New Roman" w:eastAsia="Times New Roman" w:hAnsi="Times New Roman" w:cs="Times New Roman"/>
        </w:rPr>
        <w:t xml:space="preserve"> the approval of the rear addition, and the proposal was not an appropriate remediation of the violation. </w:t>
      </w:r>
      <w:r w:rsidRPr="0015429F">
        <w:rPr>
          <w:rFonts w:ascii="Times New Roman" w:eastAsia="Times New Roman" w:hAnsi="Times New Roman" w:cs="Times New Roman"/>
          <w:color w:val="FF0000"/>
        </w:rPr>
        <w:t xml:space="preserve">Mr. Cornelius agreed and commented that it was an inadequate replication of what was there, and that any prior approval was no longer applicable as the existing house was gone. </w:t>
      </w:r>
    </w:p>
    <w:p w14:paraId="0081A960" w14:textId="77777777" w:rsidR="00472561" w:rsidRDefault="00472561" w:rsidP="00B73DDD">
      <w:pPr>
        <w:rPr>
          <w:rFonts w:ascii="Times New Roman" w:eastAsia="Times New Roman" w:hAnsi="Times New Roman" w:cs="Times New Roman"/>
        </w:rPr>
      </w:pPr>
    </w:p>
    <w:p w14:paraId="2DAE758E" w14:textId="77777777" w:rsidR="00472561" w:rsidRPr="0015429F" w:rsidRDefault="00B73DDD" w:rsidP="00B73DDD">
      <w:pPr>
        <w:rPr>
          <w:rFonts w:ascii="Times New Roman" w:eastAsia="Times New Roman" w:hAnsi="Times New Roman" w:cs="Times New Roman"/>
          <w:color w:val="FF0000"/>
        </w:rPr>
      </w:pPr>
      <w:r w:rsidRPr="00B73DDD">
        <w:rPr>
          <w:rFonts w:ascii="Times New Roman" w:eastAsia="Times New Roman" w:hAnsi="Times New Roman" w:cs="Times New Roman"/>
        </w:rPr>
        <w:t xml:space="preserve">Mr. Schwarzer commented that Commissioners had asked for additional information in which Mr. Lang had stated he would be willing to provide. Mr. Dimond commented that the project was not realistic and there was not a need to look into the details at this point. </w:t>
      </w:r>
      <w:r w:rsidRPr="0015429F">
        <w:rPr>
          <w:rFonts w:ascii="Times New Roman" w:eastAsia="Times New Roman" w:hAnsi="Times New Roman" w:cs="Times New Roman"/>
          <w:color w:val="FF0000"/>
        </w:rPr>
        <w:t xml:space="preserve">Ms. </w:t>
      </w:r>
      <w:proofErr w:type="spellStart"/>
      <w:r w:rsidRPr="0015429F">
        <w:rPr>
          <w:rFonts w:ascii="Times New Roman" w:eastAsia="Times New Roman" w:hAnsi="Times New Roman" w:cs="Times New Roman"/>
          <w:color w:val="FF0000"/>
        </w:rPr>
        <w:t>Kubie</w:t>
      </w:r>
      <w:proofErr w:type="spellEnd"/>
      <w:r w:rsidRPr="0015429F">
        <w:rPr>
          <w:rFonts w:ascii="Times New Roman" w:eastAsia="Times New Roman" w:hAnsi="Times New Roman" w:cs="Times New Roman"/>
          <w:color w:val="FF0000"/>
        </w:rPr>
        <w:t xml:space="preserve"> remarked that the structure no longer met the guideline as a landmark and a replica is not a landmark but commented that she believed quite a bit of information of what remained of the historic fabric had been provided and carefully presented; she agreed it was not a sufficient amount and not enough of the historic structure is remaining for the violation to be remediated. </w:t>
      </w:r>
    </w:p>
    <w:p w14:paraId="792D9A96" w14:textId="77777777" w:rsidR="00472561" w:rsidRDefault="00472561" w:rsidP="00B73DDD">
      <w:pPr>
        <w:rPr>
          <w:rFonts w:ascii="Times New Roman" w:eastAsia="Times New Roman" w:hAnsi="Times New Roman" w:cs="Times New Roman"/>
        </w:rPr>
      </w:pPr>
    </w:p>
    <w:p w14:paraId="6F8E76FB" w14:textId="77777777" w:rsidR="00472561" w:rsidRPr="0015429F" w:rsidRDefault="00B73DDD" w:rsidP="00B73DDD">
      <w:pPr>
        <w:rPr>
          <w:rFonts w:ascii="Times New Roman" w:eastAsia="Times New Roman" w:hAnsi="Times New Roman" w:cs="Times New Roman"/>
          <w:color w:val="FF0000"/>
        </w:rPr>
      </w:pPr>
      <w:r w:rsidRPr="0015429F">
        <w:rPr>
          <w:rFonts w:ascii="Times New Roman" w:eastAsia="Times New Roman" w:hAnsi="Times New Roman" w:cs="Times New Roman"/>
          <w:color w:val="FF0000"/>
        </w:rPr>
        <w:t xml:space="preserve">Mr. Cornelius made a motion to find the remediation plan inadequate and vote to reject the proposal. Ms. Stauffer-Park seconded the motion. </w:t>
      </w:r>
    </w:p>
    <w:p w14:paraId="4B331467" w14:textId="77777777" w:rsidR="00472561" w:rsidRPr="0015429F" w:rsidRDefault="00472561" w:rsidP="00B73DDD">
      <w:pPr>
        <w:rPr>
          <w:rFonts w:ascii="Times New Roman" w:eastAsia="Times New Roman" w:hAnsi="Times New Roman" w:cs="Times New Roman"/>
          <w:color w:val="FF0000"/>
        </w:rPr>
      </w:pPr>
    </w:p>
    <w:p w14:paraId="0A1CD86F" w14:textId="77777777" w:rsidR="00472561" w:rsidRPr="0015429F" w:rsidRDefault="00B73DDD" w:rsidP="00B73DDD">
      <w:pPr>
        <w:rPr>
          <w:rFonts w:ascii="Times New Roman" w:eastAsia="Times New Roman" w:hAnsi="Times New Roman" w:cs="Times New Roman"/>
          <w:color w:val="FF0000"/>
        </w:rPr>
      </w:pPr>
      <w:r w:rsidRPr="0015429F">
        <w:rPr>
          <w:rFonts w:ascii="Times New Roman" w:eastAsia="Times New Roman" w:hAnsi="Times New Roman" w:cs="Times New Roman"/>
          <w:color w:val="FF0000"/>
        </w:rPr>
        <w:t xml:space="preserve">At a scheduled meeting and public hearing on October 28, 2021, the Newton Historical Commission, by a vote of 6-0: </w:t>
      </w:r>
    </w:p>
    <w:p w14:paraId="3221F392" w14:textId="77777777" w:rsidR="00472561" w:rsidRPr="0015429F" w:rsidRDefault="00472561" w:rsidP="00B73DDD">
      <w:pPr>
        <w:rPr>
          <w:rFonts w:ascii="Times New Roman" w:eastAsia="Times New Roman" w:hAnsi="Times New Roman" w:cs="Times New Roman"/>
          <w:color w:val="FF0000"/>
        </w:rPr>
      </w:pPr>
    </w:p>
    <w:p w14:paraId="56579EDA" w14:textId="77777777" w:rsidR="00472561" w:rsidRPr="0015429F" w:rsidRDefault="00B73DDD" w:rsidP="00B73DDD">
      <w:pPr>
        <w:rPr>
          <w:rFonts w:ascii="Times New Roman" w:eastAsia="Times New Roman" w:hAnsi="Times New Roman" w:cs="Times New Roman"/>
          <w:color w:val="FF0000"/>
        </w:rPr>
      </w:pPr>
      <w:r w:rsidRPr="0015429F">
        <w:rPr>
          <w:rFonts w:ascii="Times New Roman" w:eastAsia="Times New Roman" w:hAnsi="Times New Roman" w:cs="Times New Roman"/>
          <w:color w:val="FF0000"/>
        </w:rPr>
        <w:t xml:space="preserve">RESOLVED to find the remediation plan inadequate and reject the proposal for reasons stated by the Commission. </w:t>
      </w:r>
    </w:p>
    <w:p w14:paraId="1A72D6AD" w14:textId="77777777" w:rsidR="00472561" w:rsidRDefault="00472561" w:rsidP="00B73DDD">
      <w:pPr>
        <w:rPr>
          <w:rFonts w:ascii="Times New Roman" w:eastAsia="Times New Roman" w:hAnsi="Times New Roman" w:cs="Times New Roman"/>
        </w:rPr>
      </w:pPr>
    </w:p>
    <w:p w14:paraId="1F1B9DBD" w14:textId="7A75F632" w:rsidR="00B73DDD" w:rsidRPr="00B73DDD" w:rsidRDefault="00B73DDD" w:rsidP="00B73DDD">
      <w:pPr>
        <w:rPr>
          <w:rFonts w:ascii="Times New Roman" w:eastAsia="Times New Roman" w:hAnsi="Times New Roman" w:cs="Times New Roman"/>
        </w:rPr>
      </w:pPr>
      <w:r w:rsidRPr="00B73DDD">
        <w:rPr>
          <w:rFonts w:ascii="Times New Roman" w:eastAsia="Times New Roman" w:hAnsi="Times New Roman" w:cs="Times New Roman"/>
        </w:rPr>
        <w:t xml:space="preserve">Voting in the Affirmative: Peter Dimond, Chair Doug Cornelius, Member Katie </w:t>
      </w:r>
      <w:proofErr w:type="spellStart"/>
      <w:r w:rsidRPr="00B73DDD">
        <w:rPr>
          <w:rFonts w:ascii="Times New Roman" w:eastAsia="Times New Roman" w:hAnsi="Times New Roman" w:cs="Times New Roman"/>
        </w:rPr>
        <w:t>Kubie</w:t>
      </w:r>
      <w:proofErr w:type="spellEnd"/>
      <w:r w:rsidRPr="00B73DDD">
        <w:rPr>
          <w:rFonts w:ascii="Times New Roman" w:eastAsia="Times New Roman" w:hAnsi="Times New Roman" w:cs="Times New Roman"/>
        </w:rPr>
        <w:t>, Member Mark Armstrong, Member Amanda Stauffer-Park, Member Jennifer Bentley-Houston, Alt.</w:t>
      </w:r>
    </w:p>
    <w:p w14:paraId="1EEEF2D5" w14:textId="77777777" w:rsidR="00B73DDD" w:rsidRDefault="00B73DDD"/>
    <w:sectPr w:rsidR="00B73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DD"/>
    <w:rsid w:val="0015429F"/>
    <w:rsid w:val="00255814"/>
    <w:rsid w:val="00472561"/>
    <w:rsid w:val="008845EF"/>
    <w:rsid w:val="00B73DDD"/>
    <w:rsid w:val="00B9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FD2B8"/>
  <w15:chartTrackingRefBased/>
  <w15:docId w15:val="{AFC30C4F-D68A-104B-8402-56F491AE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9886">
      <w:bodyDiv w:val="1"/>
      <w:marLeft w:val="0"/>
      <w:marRight w:val="0"/>
      <w:marTop w:val="0"/>
      <w:marBottom w:val="0"/>
      <w:divBdr>
        <w:top w:val="none" w:sz="0" w:space="0" w:color="auto"/>
        <w:left w:val="none" w:sz="0" w:space="0" w:color="auto"/>
        <w:bottom w:val="none" w:sz="0" w:space="0" w:color="auto"/>
        <w:right w:val="none" w:sz="0" w:space="0" w:color="auto"/>
      </w:divBdr>
    </w:div>
    <w:div w:id="5885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Farrell</dc:creator>
  <cp:keywords/>
  <dc:description/>
  <cp:lastModifiedBy>Stephen Farrell</cp:lastModifiedBy>
  <cp:revision>4</cp:revision>
  <dcterms:created xsi:type="dcterms:W3CDTF">2022-04-20T22:03:00Z</dcterms:created>
  <dcterms:modified xsi:type="dcterms:W3CDTF">2022-06-07T16:48:00Z</dcterms:modified>
</cp:coreProperties>
</file>